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62"/>
        <w:gridCol w:w="2977"/>
        <w:gridCol w:w="5811"/>
      </w:tblGrid>
      <w:tr w:rsidR="00314747" w:rsidTr="00483DB9">
        <w:tc>
          <w:tcPr>
            <w:tcW w:w="562" w:type="dxa"/>
            <w:vAlign w:val="center"/>
          </w:tcPr>
          <w:p w:rsid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2977" w:type="dxa"/>
            <w:vAlign w:val="center"/>
          </w:tcPr>
          <w:p w:rsidR="00314747" w:rsidRP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Определение Фурье</w:t>
            </w:r>
          </w:p>
        </w:tc>
        <w:tc>
          <w:tcPr>
            <w:tcW w:w="5811" w:type="dxa"/>
            <w:vAlign w:val="center"/>
          </w:tcPr>
          <w:p w:rsidR="00483DB9" w:rsidRDefault="00676AC7" w:rsidP="00483DB9">
            <w:pPr>
              <w:jc w:val="center"/>
              <w:rPr>
                <w:lang w:val="ru-RU"/>
              </w:rPr>
            </w:pPr>
            <w:r w:rsidRPr="00483DB9">
              <w:rPr>
                <w:noProof/>
                <w:position w:val="-64"/>
                <w:lang w:val="ru-RU"/>
              </w:rPr>
              <w:object w:dxaOrig="2780" w:dyaOrig="11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1" type="#_x0000_t75" alt="" style="width:139pt;height:55.6pt;mso-width-percent:0;mso-height-percent:0;mso-width-percent:0;mso-height-percent:0" o:ole="">
                  <v:imagedata r:id="rId4" o:title=""/>
                </v:shape>
                <o:OLEObject Type="Embed" ProgID="Equation.DSMT4" ShapeID="_x0000_i1051" DrawAspect="Content" ObjectID="_1614425515" r:id="rId5"/>
              </w:object>
            </w:r>
            <w:r w:rsidR="00483DB9">
              <w:rPr>
                <w:lang w:val="ru-RU"/>
              </w:rPr>
              <w:t xml:space="preserve"> </w:t>
            </w:r>
          </w:p>
        </w:tc>
      </w:tr>
      <w:tr w:rsidR="00483DB9" w:rsidTr="00483DB9">
        <w:tc>
          <w:tcPr>
            <w:tcW w:w="562" w:type="dxa"/>
            <w:vAlign w:val="center"/>
          </w:tcPr>
          <w:p w:rsidR="00483DB9" w:rsidRDefault="00483DB9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2977" w:type="dxa"/>
            <w:vAlign w:val="center"/>
          </w:tcPr>
          <w:p w:rsidR="00483DB9" w:rsidRDefault="00483DB9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Обратное Фурье</w:t>
            </w:r>
          </w:p>
        </w:tc>
        <w:tc>
          <w:tcPr>
            <w:tcW w:w="5811" w:type="dxa"/>
            <w:vAlign w:val="center"/>
          </w:tcPr>
          <w:p w:rsidR="00483DB9" w:rsidRDefault="00676AC7" w:rsidP="00483DB9">
            <w:pPr>
              <w:jc w:val="center"/>
              <w:rPr>
                <w:lang w:val="ru-RU"/>
              </w:rPr>
            </w:pPr>
            <w:r w:rsidRPr="00483DB9">
              <w:rPr>
                <w:noProof/>
                <w:position w:val="-30"/>
                <w:lang w:val="ru-RU"/>
              </w:rPr>
              <w:object w:dxaOrig="2940" w:dyaOrig="760" w14:anchorId="332C5E23">
                <v:shape id="_x0000_i1050" type="#_x0000_t75" alt="" style="width:147.55pt;height:37.8pt;mso-width-percent:0;mso-height-percent:0;mso-width-percent:0;mso-height-percent:0" o:ole="">
                  <v:imagedata r:id="rId6" o:title=""/>
                </v:shape>
                <o:OLEObject Type="Embed" ProgID="Equation.DSMT4" ShapeID="_x0000_i1050" DrawAspect="Content" ObjectID="_1614425516" r:id="rId7"/>
              </w:object>
            </w:r>
          </w:p>
        </w:tc>
      </w:tr>
      <w:tr w:rsidR="00314747" w:rsidRPr="00C01B15" w:rsidTr="00483DB9">
        <w:tc>
          <w:tcPr>
            <w:tcW w:w="562" w:type="dxa"/>
            <w:vAlign w:val="center"/>
          </w:tcPr>
          <w:p w:rsid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2977" w:type="dxa"/>
            <w:vAlign w:val="center"/>
          </w:tcPr>
          <w:p w:rsid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Определение дельта-функции</w:t>
            </w:r>
          </w:p>
        </w:tc>
        <w:tc>
          <w:tcPr>
            <w:tcW w:w="5811" w:type="dxa"/>
            <w:vAlign w:val="center"/>
          </w:tcPr>
          <w:p w:rsidR="00314747" w:rsidRPr="006041B9" w:rsidRDefault="00676AC7" w:rsidP="00483DB9">
            <w:pPr>
              <w:jc w:val="center"/>
              <w:rPr>
                <w:noProof/>
              </w:rPr>
            </w:pPr>
            <w:r w:rsidRPr="00C129F9">
              <w:rPr>
                <w:noProof/>
                <w:position w:val="-14"/>
                <w:lang w:val="ru-RU"/>
              </w:rPr>
              <w:object w:dxaOrig="1300" w:dyaOrig="420" w14:anchorId="2E07EAD4">
                <v:shape id="_x0000_i1049" type="#_x0000_t75" alt="" style="width:64.85pt;height:20.65pt;mso-width-percent:0;mso-height-percent:0;mso-width-percent:0;mso-height-percent:0" o:ole="">
                  <v:imagedata r:id="rId8" o:title=""/>
                </v:shape>
                <o:OLEObject Type="Embed" ProgID="Equation.DSMT4" ShapeID="_x0000_i1049" DrawAspect="Content" ObjectID="_1614425517" r:id="rId9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P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2977" w:type="dxa"/>
            <w:vAlign w:val="center"/>
          </w:tcPr>
          <w:p w:rsidR="00DC1C8D" w:rsidRPr="00DC1C8D" w:rsidRDefault="00DC1C8D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Линейность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16"/>
                <w:lang w:val="ru-RU"/>
              </w:rPr>
              <w:object w:dxaOrig="3520" w:dyaOrig="460">
                <v:shape id="_x0000_i1048" type="#_x0000_t75" alt="" style="width:176.1pt;height:22.8pt;mso-width-percent:0;mso-height-percent:0;mso-width-percent:0;mso-height-percent:0" o:ole="">
                  <v:imagedata r:id="rId10" o:title=""/>
                </v:shape>
                <o:OLEObject Type="Embed" ProgID="Equation.DSMT4" ShapeID="_x0000_i1048" DrawAspect="Content" ObjectID="_1614425518" r:id="rId11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Pr="00DC1C8D" w:rsidRDefault="00DC1C8D" w:rsidP="00483DB9">
            <w:pPr>
              <w:jc w:val="center"/>
            </w:pPr>
            <w:r>
              <w:t>1</w:t>
            </w:r>
          </w:p>
        </w:tc>
        <w:tc>
          <w:tcPr>
            <w:tcW w:w="2977" w:type="dxa"/>
            <w:vAlign w:val="center"/>
          </w:tcPr>
          <w:p w:rsidR="00DC1C8D" w:rsidRPr="00DC1C8D" w:rsidRDefault="00DC1C8D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Обратимость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18"/>
                <w:lang w:val="ru-RU"/>
              </w:rPr>
              <w:object w:dxaOrig="2240" w:dyaOrig="500">
                <v:shape id="_x0000_i1047" type="#_x0000_t75" alt="" style="width:111.9pt;height:24.95pt;mso-width-percent:0;mso-height-percent:0;mso-width-percent:0;mso-height-percent:0" o:ole="">
                  <v:imagedata r:id="rId12" o:title=""/>
                </v:shape>
                <o:OLEObject Type="Embed" ProgID="Equation.DSMT4" ShapeID="_x0000_i1047" DrawAspect="Content" ObjectID="_1614425519" r:id="rId13"/>
              </w:object>
            </w:r>
          </w:p>
        </w:tc>
        <w:bookmarkStart w:id="0" w:name="_GoBack"/>
        <w:bookmarkEnd w:id="0"/>
      </w:tr>
      <w:tr w:rsidR="00DC1C8D" w:rsidTr="00483DB9">
        <w:tc>
          <w:tcPr>
            <w:tcW w:w="562" w:type="dxa"/>
            <w:vAlign w:val="center"/>
          </w:tcPr>
          <w:p w:rsidR="00DC1C8D" w:rsidRPr="00DC1C8D" w:rsidRDefault="00DC1C8D" w:rsidP="00483DB9">
            <w:pPr>
              <w:jc w:val="center"/>
            </w:pPr>
            <w:r>
              <w:t>2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</w:t>
            </w:r>
            <w:r w:rsidR="00DC1C8D">
              <w:rPr>
                <w:lang w:val="ru-RU"/>
              </w:rPr>
              <w:t>имметрия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18"/>
              </w:rPr>
              <w:object w:dxaOrig="2220" w:dyaOrig="500" w14:anchorId="5BEDB48D">
                <v:shape id="_x0000_i1046" type="#_x0000_t75" alt="" style="width:111.2pt;height:24.95pt;mso-width-percent:0;mso-height-percent:0;mso-width-percent:0;mso-height-percent:0" o:ole="">
                  <v:imagedata r:id="rId14" o:title=""/>
                </v:shape>
                <o:OLEObject Type="Embed" ProgID="Equation.DSMT4" ShapeID="_x0000_i1046" DrawAspect="Content" ObjectID="_1614425520" r:id="rId15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3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И</w:t>
            </w:r>
            <w:r w:rsidR="00DC1C8D">
              <w:rPr>
                <w:lang w:val="ru-RU"/>
              </w:rPr>
              <w:t>нверсия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16"/>
                <w:lang w:val="ru-RU"/>
              </w:rPr>
              <w:object w:dxaOrig="2000" w:dyaOrig="460" w14:anchorId="251A6431">
                <v:shape id="_x0000_i1045" type="#_x0000_t75" alt="" style="width:99.8pt;height:22.8pt;mso-width-percent:0;mso-height-percent:0;mso-width-percent:0;mso-height-percent:0" o:ole="">
                  <v:imagedata r:id="rId16" o:title=""/>
                </v:shape>
                <o:OLEObject Type="Embed" ProgID="Equation.DSMT4" ShapeID="_x0000_i1045" DrawAspect="Content" ObjectID="_1614425521" r:id="rId17"/>
              </w:object>
            </w:r>
          </w:p>
        </w:tc>
      </w:tr>
      <w:tr w:rsidR="00DC1C8D" w:rsidRPr="00104845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4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</w:t>
            </w:r>
            <w:r w:rsidR="00DC1C8D">
              <w:rPr>
                <w:lang w:val="ru-RU"/>
              </w:rPr>
              <w:t>опряжени</w:t>
            </w:r>
            <w:r>
              <w:rPr>
                <w:lang w:val="ru-RU"/>
              </w:rPr>
              <w:t>е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24"/>
              </w:rPr>
              <w:object w:dxaOrig="2340" w:dyaOrig="620" w14:anchorId="10EEC58E">
                <v:shape id="_x0000_i1044" type="#_x0000_t75" alt="" style="width:116.9pt;height:30.65pt;mso-width-percent:0;mso-height-percent:0;mso-width-percent:0;mso-height-percent:0" o:ole="">
                  <v:imagedata r:id="rId18" o:title=""/>
                </v:shape>
                <o:OLEObject Type="Embed" ProgID="Equation.DSMT4" ShapeID="_x0000_i1044" DrawAspect="Content" ObjectID="_1614425522" r:id="rId19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5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</w:t>
            </w:r>
            <w:r w:rsidR="00DC1C8D">
              <w:rPr>
                <w:lang w:val="ru-RU"/>
              </w:rPr>
              <w:t>одоби</w:t>
            </w:r>
            <w:r>
              <w:rPr>
                <w:lang w:val="ru-RU"/>
              </w:rPr>
              <w:t>е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32"/>
                <w:lang w:val="ru-RU"/>
              </w:rPr>
              <w:object w:dxaOrig="3820" w:dyaOrig="780" w14:anchorId="609B72CD">
                <v:shape id="_x0000_i1043" type="#_x0000_t75" alt="" style="width:191.05pt;height:39.2pt;mso-width-percent:0;mso-height-percent:0;mso-width-percent:0;mso-height-percent:0" o:ole="">
                  <v:imagedata r:id="rId20" o:title=""/>
                </v:shape>
                <o:OLEObject Type="Embed" ProgID="Equation.DSMT4" ShapeID="_x0000_i1043" DrawAspect="Content" ObjectID="_1614425523" r:id="rId21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6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</w:t>
            </w:r>
            <w:r w:rsidR="00DC1C8D">
              <w:rPr>
                <w:lang w:val="ru-RU"/>
              </w:rPr>
              <w:t>мещение</w:t>
            </w:r>
            <w:r>
              <w:rPr>
                <w:lang w:val="ru-RU"/>
              </w:rPr>
              <w:t xml:space="preserve"> </w:t>
            </w:r>
            <w:r w:rsidR="00DC1C8D">
              <w:rPr>
                <w:lang w:val="ru-RU"/>
              </w:rPr>
              <w:t>(по времени и по частоте)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42"/>
                <w:lang w:val="ru-RU"/>
              </w:rPr>
              <w:object w:dxaOrig="2760" w:dyaOrig="960" w14:anchorId="29A06D51">
                <v:shape id="_x0000_i1042" type="#_x0000_t75" alt="" style="width:138.3pt;height:47.75pt;mso-width-percent:0;mso-height-percent:0;mso-width-percent:0;mso-height-percent:0" o:ole="">
                  <v:imagedata r:id="rId22" o:title=""/>
                </v:shape>
                <o:OLEObject Type="Embed" ProgID="Equation.DSMT4" ShapeID="_x0000_i1042" DrawAspect="Content" ObjectID="_1614425524" r:id="rId23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7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</w:t>
            </w:r>
            <w:r w:rsidR="00DC1C8D">
              <w:rPr>
                <w:lang w:val="ru-RU"/>
              </w:rPr>
              <w:t>акторизаци</w:t>
            </w:r>
            <w:r>
              <w:rPr>
                <w:lang w:val="ru-RU"/>
              </w:rPr>
              <w:t>я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50"/>
                <w:lang w:val="ru-RU"/>
              </w:rPr>
              <w:object w:dxaOrig="3160" w:dyaOrig="1140" w14:anchorId="275014AC">
                <v:shape id="_x0000_i1041" type="#_x0000_t75" alt="" style="width:158.25pt;height:57.05pt;mso-width-percent:0;mso-height-percent:0;mso-width-percent:0;mso-height-percent:0" o:ole="">
                  <v:imagedata r:id="rId24" o:title=""/>
                </v:shape>
                <o:OLEObject Type="Embed" ProgID="Equation.DSMT4" ShapeID="_x0000_i1041" DrawAspect="Content" ObjectID="_1614425525" r:id="rId25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8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М</w:t>
            </w:r>
            <w:r w:rsidR="00DC1C8D">
              <w:rPr>
                <w:lang w:val="ru-RU"/>
              </w:rPr>
              <w:t>одуляция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24"/>
                <w:lang w:val="ru-RU"/>
              </w:rPr>
              <w:object w:dxaOrig="4400" w:dyaOrig="700" w14:anchorId="3C2E31C0">
                <v:shape id="_x0000_i1040" type="#_x0000_t75" alt="" style="width:220.3pt;height:34.95pt;mso-width-percent:0;mso-height-percent:0;mso-width-percent:0;mso-height-percent:0" o:ole="">
                  <v:imagedata r:id="rId26" o:title=""/>
                </v:shape>
                <o:OLEObject Type="Embed" ProgID="Equation.DSMT4" ShapeID="_x0000_i1040" DrawAspect="Content" ObjectID="_1614425526" r:id="rId27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9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</w:t>
            </w:r>
            <w:r w:rsidR="00DC1C8D">
              <w:rPr>
                <w:lang w:val="ru-RU"/>
              </w:rPr>
              <w:t>охранение действительности и четности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DC1C8D">
              <w:rPr>
                <w:noProof/>
                <w:position w:val="-38"/>
              </w:rPr>
              <w:object w:dxaOrig="3400" w:dyaOrig="880" w14:anchorId="2229583B">
                <v:shape id="_x0000_i1039" type="#_x0000_t75" alt="" style="width:169.65pt;height:44.2pt;mso-width-percent:0;mso-height-percent:0;mso-width-percent:0;mso-height-percent:0" o:ole="">
                  <v:imagedata r:id="rId28" o:title=""/>
                </v:shape>
                <o:OLEObject Type="Embed" ProgID="Equation.DSMT4" ShapeID="_x0000_i1039" DrawAspect="Content" ObjectID="_1614425527" r:id="rId29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10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</w:t>
            </w:r>
            <w:r w:rsidR="00DC1C8D">
              <w:rPr>
                <w:lang w:val="ru-RU"/>
              </w:rPr>
              <w:t>ифференцирование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314747">
              <w:rPr>
                <w:noProof/>
                <w:position w:val="-36"/>
                <w:lang w:val="ru-RU"/>
              </w:rPr>
              <w:object w:dxaOrig="3060" w:dyaOrig="840" w14:anchorId="1D79F7D6">
                <v:shape id="_x0000_i1038" type="#_x0000_t75" alt="" style="width:153.25pt;height:42.05pt;mso-width-percent:0;mso-height-percent:0;mso-width-percent:0;mso-height-percent:0" o:ole="">
                  <v:imagedata r:id="rId30" o:title=""/>
                </v:shape>
                <o:OLEObject Type="Embed" ProgID="Equation.DSMT4" ShapeID="_x0000_i1038" DrawAspect="Content" ObjectID="_1614425528" r:id="rId31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lastRenderedPageBreak/>
              <w:t>11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… </w:t>
            </w:r>
            <w:r w:rsidR="00DC1C8D">
              <w:rPr>
                <w:lang w:val="ru-RU"/>
              </w:rPr>
              <w:t xml:space="preserve">несколько </w:t>
            </w:r>
            <w:r>
              <w:rPr>
                <w:lang w:val="ru-RU"/>
              </w:rPr>
              <w:t>раз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314747">
              <w:rPr>
                <w:noProof/>
                <w:position w:val="-40"/>
                <w:lang w:val="ru-RU"/>
              </w:rPr>
              <w:object w:dxaOrig="5460" w:dyaOrig="940" w14:anchorId="259948A6">
                <v:shape id="_x0000_i1037" type="#_x0000_t75" alt="" style="width:273.05pt;height:47.05pt;mso-width-percent:0;mso-height-percent:0;mso-width-percent:0;mso-height-percent:0" o:ole="">
                  <v:imagedata r:id="rId32" o:title=""/>
                </v:shape>
                <o:OLEObject Type="Embed" ProgID="Equation.DSMT4" ShapeID="_x0000_i1037" DrawAspect="Content" ObjectID="_1614425529" r:id="rId33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12</w:t>
            </w:r>
          </w:p>
        </w:tc>
        <w:tc>
          <w:tcPr>
            <w:tcW w:w="2977" w:type="dxa"/>
            <w:vAlign w:val="center"/>
          </w:tcPr>
          <w:p w:rsidR="00DC1C8D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О</w:t>
            </w:r>
            <w:r w:rsidR="00DC1C8D">
              <w:rPr>
                <w:lang w:val="ru-RU"/>
              </w:rPr>
              <w:t>ператор Лапласа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314747">
              <w:rPr>
                <w:noProof/>
                <w:position w:val="-16"/>
              </w:rPr>
              <w:object w:dxaOrig="3600" w:dyaOrig="460" w14:anchorId="7D5D2705">
                <v:shape id="_x0000_i1036" type="#_x0000_t75" alt="" style="width:180.35pt;height:22.8pt;mso-width-percent:0;mso-height-percent:0;mso-width-percent:0;mso-height-percent:0" o:ole="">
                  <v:imagedata r:id="rId34" o:title=""/>
                </v:shape>
                <o:OLEObject Type="Embed" ProgID="Equation.DSMT4" ShapeID="_x0000_i1036" DrawAspect="Content" ObjectID="_1614425530" r:id="rId35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13</w:t>
            </w:r>
          </w:p>
        </w:tc>
        <w:tc>
          <w:tcPr>
            <w:tcW w:w="2977" w:type="dxa"/>
            <w:vAlign w:val="center"/>
          </w:tcPr>
          <w:p w:rsidR="00DC1C8D" w:rsidRPr="00DC1C8D" w:rsidRDefault="00314747" w:rsidP="00483DB9">
            <w:pPr>
              <w:jc w:val="center"/>
            </w:pPr>
            <w:r>
              <w:rPr>
                <w:lang w:val="ru-RU"/>
              </w:rPr>
              <w:t>И</w:t>
            </w:r>
            <w:r w:rsidR="00DC1C8D">
              <w:rPr>
                <w:lang w:val="ru-RU"/>
              </w:rPr>
              <w:t>нтегрирование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  <w:rPr>
                <w:lang w:val="ru-RU"/>
              </w:rPr>
            </w:pPr>
            <w:r w:rsidRPr="00314747">
              <w:rPr>
                <w:noProof/>
                <w:position w:val="-36"/>
              </w:rPr>
              <w:object w:dxaOrig="3060" w:dyaOrig="860" w14:anchorId="4A2560BD">
                <v:shape id="_x0000_i1035" type="#_x0000_t75" alt="" style="width:153.25pt;height:42.75pt;mso-width-percent:0;mso-height-percent:0;mso-width-percent:0;mso-height-percent:0" o:ole="">
                  <v:imagedata r:id="rId36" o:title=""/>
                </v:shape>
                <o:OLEObject Type="Embed" ProgID="Equation.DSMT4" ShapeID="_x0000_i1035" DrawAspect="Content" ObjectID="_1614425531" r:id="rId37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14</w:t>
            </w:r>
          </w:p>
        </w:tc>
        <w:tc>
          <w:tcPr>
            <w:tcW w:w="2977" w:type="dxa"/>
            <w:vAlign w:val="center"/>
          </w:tcPr>
          <w:p w:rsidR="00DC1C8D" w:rsidRDefault="00483DB9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</w:t>
            </w:r>
            <w:r w:rsidR="00DC1C8D">
              <w:rPr>
                <w:lang w:val="ru-RU"/>
              </w:rPr>
              <w:t>нитарность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</w:pPr>
            <w:r w:rsidRPr="00314747">
              <w:rPr>
                <w:noProof/>
                <w:position w:val="-32"/>
              </w:rPr>
              <w:object w:dxaOrig="4160" w:dyaOrig="680" w14:anchorId="1A020D3B">
                <v:shape id="_x0000_i1034" type="#_x0000_t75" alt="" style="width:207.45pt;height:34.2pt;mso-width-percent:0;mso-height-percent:0;mso-width-percent:0;mso-height-percent:0" o:ole="">
                  <v:imagedata r:id="rId38" o:title=""/>
                </v:shape>
                <o:OLEObject Type="Embed" ProgID="Equation.DSMT4" ShapeID="_x0000_i1034" DrawAspect="Content" ObjectID="_1614425532" r:id="rId39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15</w:t>
            </w:r>
          </w:p>
        </w:tc>
        <w:tc>
          <w:tcPr>
            <w:tcW w:w="2977" w:type="dxa"/>
            <w:vAlign w:val="center"/>
          </w:tcPr>
          <w:p w:rsidR="00DC1C8D" w:rsidRDefault="00483DB9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Р</w:t>
            </w:r>
            <w:r w:rsidR="00DC1C8D">
              <w:rPr>
                <w:lang w:val="ru-RU"/>
              </w:rPr>
              <w:t>авенство Парсеваля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</w:pPr>
            <w:r w:rsidRPr="00314747">
              <w:rPr>
                <w:noProof/>
                <w:position w:val="-32"/>
              </w:rPr>
              <w:object w:dxaOrig="2800" w:dyaOrig="680" w14:anchorId="7BEA95C8">
                <v:shape id="_x0000_i1033" type="#_x0000_t75" alt="" style="width:139.7pt;height:34.2pt;mso-width-percent:0;mso-height-percent:0;mso-width-percent:0;mso-height-percent:0" o:ole="">
                  <v:imagedata r:id="rId40" o:title=""/>
                </v:shape>
                <o:OLEObject Type="Embed" ProgID="Equation.DSMT4" ShapeID="_x0000_i1033" DrawAspect="Content" ObjectID="_1614425533" r:id="rId41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P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2977" w:type="dxa"/>
            <w:vAlign w:val="center"/>
          </w:tcPr>
          <w:p w:rsidR="00DC1C8D" w:rsidRDefault="00483DB9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Т</w:t>
            </w:r>
            <w:r w:rsidR="00DC1C8D">
              <w:rPr>
                <w:lang w:val="ru-RU"/>
              </w:rPr>
              <w:t>еорема о свертке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</w:pPr>
            <w:r w:rsidRPr="00314747">
              <w:rPr>
                <w:noProof/>
                <w:position w:val="-64"/>
              </w:rPr>
              <w:object w:dxaOrig="3640" w:dyaOrig="1400" w14:anchorId="33CBEB18">
                <v:shape id="_x0000_i1032" type="#_x0000_t75" alt="" style="width:181.8pt;height:70.55pt;mso-width-percent:0;mso-height-percent:0;mso-width-percent:0;mso-height-percent:0" o:ole="">
                  <v:imagedata r:id="rId42" o:title=""/>
                </v:shape>
                <o:OLEObject Type="Embed" ProgID="Equation.DSMT4" ShapeID="_x0000_i1032" DrawAspect="Content" ObjectID="_1614425534" r:id="rId43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P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2977" w:type="dxa"/>
            <w:vAlign w:val="center"/>
          </w:tcPr>
          <w:p w:rsidR="00DC1C8D" w:rsidRDefault="00483DB9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… </w:t>
            </w:r>
            <w:r w:rsidR="00DC1C8D">
              <w:rPr>
                <w:lang w:val="ru-RU"/>
              </w:rPr>
              <w:t>и наоборот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</w:pPr>
            <w:r w:rsidRPr="00314747">
              <w:rPr>
                <w:noProof/>
                <w:position w:val="-32"/>
              </w:rPr>
              <w:object w:dxaOrig="3660" w:dyaOrig="620" w14:anchorId="23B2E748">
                <v:shape id="_x0000_i1031" type="#_x0000_t75" alt="" style="width:183.2pt;height:30.65pt;mso-width-percent:0;mso-height-percent:0;mso-width-percent:0;mso-height-percent:0" o:ole="">
                  <v:imagedata r:id="rId44" o:title=""/>
                </v:shape>
                <o:OLEObject Type="Embed" ProgID="Equation.DSMT4" ShapeID="_x0000_i1031" DrawAspect="Content" ObjectID="_1614425535" r:id="rId45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DC1C8D" w:rsidP="00483DB9">
            <w:pPr>
              <w:jc w:val="center"/>
            </w:pPr>
            <w:r>
              <w:t>18</w:t>
            </w:r>
          </w:p>
        </w:tc>
        <w:tc>
          <w:tcPr>
            <w:tcW w:w="2977" w:type="dxa"/>
            <w:vAlign w:val="center"/>
          </w:tcPr>
          <w:p w:rsidR="00DC1C8D" w:rsidRDefault="00483DB9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Т</w:t>
            </w:r>
            <w:r w:rsidR="00DC1C8D">
              <w:rPr>
                <w:lang w:val="ru-RU"/>
              </w:rPr>
              <w:t>еорема об автокорреляции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</w:pPr>
            <w:r w:rsidRPr="00314747">
              <w:rPr>
                <w:noProof/>
                <w:position w:val="-64"/>
              </w:rPr>
              <w:object w:dxaOrig="3540" w:dyaOrig="1400" w14:anchorId="75D6C308">
                <v:shape id="_x0000_i1030" type="#_x0000_t75" alt="" style="width:176.8pt;height:70.55pt;mso-width-percent:0;mso-height-percent:0;mso-width-percent:0;mso-height-percent:0" o:ole="">
                  <v:imagedata r:id="rId46" o:title=""/>
                </v:shape>
                <o:OLEObject Type="Embed" ProgID="Equation.DSMT4" ShapeID="_x0000_i1030" DrawAspect="Content" ObjectID="_1614425536" r:id="rId47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Default="00314747" w:rsidP="00483DB9">
            <w:pPr>
              <w:jc w:val="center"/>
            </w:pPr>
            <w:r>
              <w:t>19</w:t>
            </w:r>
          </w:p>
        </w:tc>
        <w:tc>
          <w:tcPr>
            <w:tcW w:w="2977" w:type="dxa"/>
            <w:vAlign w:val="center"/>
          </w:tcPr>
          <w:p w:rsidR="00DC1C8D" w:rsidRDefault="00483DB9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… </w:t>
            </w:r>
            <w:r w:rsidR="00DC1C8D">
              <w:rPr>
                <w:lang w:val="ru-RU"/>
              </w:rPr>
              <w:t>и наоборот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</w:pPr>
            <w:r w:rsidRPr="00314747">
              <w:rPr>
                <w:noProof/>
                <w:position w:val="-32"/>
              </w:rPr>
              <w:object w:dxaOrig="3620" w:dyaOrig="700" w14:anchorId="564F3F64">
                <v:shape id="_x0000_i1029" type="#_x0000_t75" alt="" style="width:181.05pt;height:34.95pt;mso-width-percent:0;mso-height-percent:0;mso-width-percent:0;mso-height-percent:0" o:ole="">
                  <v:imagedata r:id="rId48" o:title=""/>
                </v:shape>
                <o:OLEObject Type="Embed" ProgID="Equation.DSMT4" ShapeID="_x0000_i1029" DrawAspect="Content" ObjectID="_1614425537" r:id="rId49"/>
              </w:object>
            </w:r>
          </w:p>
        </w:tc>
      </w:tr>
      <w:tr w:rsidR="00DC1C8D" w:rsidTr="00483DB9">
        <w:tc>
          <w:tcPr>
            <w:tcW w:w="562" w:type="dxa"/>
            <w:vAlign w:val="center"/>
          </w:tcPr>
          <w:p w:rsidR="00DC1C8D" w:rsidRP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2977" w:type="dxa"/>
            <w:vAlign w:val="center"/>
          </w:tcPr>
          <w:p w:rsidR="00DC1C8D" w:rsidRDefault="00483DB9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</w:t>
            </w:r>
            <w:r w:rsidR="00314747">
              <w:rPr>
                <w:lang w:val="ru-RU"/>
              </w:rPr>
              <w:t>ильтрующее свойство дельта-функции</w:t>
            </w:r>
          </w:p>
        </w:tc>
        <w:tc>
          <w:tcPr>
            <w:tcW w:w="5811" w:type="dxa"/>
            <w:vAlign w:val="center"/>
          </w:tcPr>
          <w:p w:rsidR="00DC1C8D" w:rsidRDefault="00676AC7" w:rsidP="00483DB9">
            <w:pPr>
              <w:jc w:val="center"/>
            </w:pPr>
            <w:r w:rsidRPr="00314747">
              <w:rPr>
                <w:noProof/>
                <w:position w:val="-30"/>
              </w:rPr>
              <w:object w:dxaOrig="2680" w:dyaOrig="600" w14:anchorId="4D46C7EB">
                <v:shape id="_x0000_i1028" type="#_x0000_t75" alt="" style="width:134pt;height:29.95pt;mso-width-percent:0;mso-height-percent:0;mso-width-percent:0;mso-height-percent:0" o:ole="">
                  <v:imagedata r:id="rId50" o:title=""/>
                </v:shape>
                <o:OLEObject Type="Embed" ProgID="Equation.DSMT4" ShapeID="_x0000_i1028" DrawAspect="Content" ObjectID="_1614425538" r:id="rId51"/>
              </w:object>
            </w:r>
          </w:p>
        </w:tc>
      </w:tr>
      <w:tr w:rsidR="00314747" w:rsidTr="00483DB9">
        <w:tc>
          <w:tcPr>
            <w:tcW w:w="562" w:type="dxa"/>
            <w:vAlign w:val="center"/>
          </w:tcPr>
          <w:p w:rsidR="00314747" w:rsidRDefault="00314747" w:rsidP="00483DB9">
            <w:pPr>
              <w:jc w:val="center"/>
            </w:pPr>
            <w:r>
              <w:t>20</w:t>
            </w:r>
          </w:p>
        </w:tc>
        <w:tc>
          <w:tcPr>
            <w:tcW w:w="2977" w:type="dxa"/>
            <w:vAlign w:val="center"/>
          </w:tcPr>
          <w:p w:rsid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Ч</w:t>
            </w:r>
            <w:r>
              <w:rPr>
                <w:lang w:val="ru-RU"/>
              </w:rPr>
              <w:t>етность дельта-функции</w:t>
            </w:r>
          </w:p>
        </w:tc>
        <w:tc>
          <w:tcPr>
            <w:tcW w:w="5811" w:type="dxa"/>
            <w:vAlign w:val="center"/>
          </w:tcPr>
          <w:p w:rsidR="00314747" w:rsidRDefault="00676AC7" w:rsidP="00483DB9">
            <w:pPr>
              <w:jc w:val="center"/>
            </w:pPr>
            <w:r w:rsidRPr="00483DB9">
              <w:rPr>
                <w:noProof/>
                <w:position w:val="-14"/>
              </w:rPr>
              <w:object w:dxaOrig="1260" w:dyaOrig="420" w14:anchorId="77B0FB8F">
                <v:shape id="_x0000_i1027" type="#_x0000_t75" alt="" style="width:62.75pt;height:20.65pt;mso-width-percent:0;mso-height-percent:0;mso-width-percent:0;mso-height-percent:0" o:ole="">
                  <v:imagedata r:id="rId52" o:title=""/>
                </v:shape>
                <o:OLEObject Type="Embed" ProgID="Equation.DSMT4" ShapeID="_x0000_i1027" DrawAspect="Content" ObjectID="_1614425539" r:id="rId53"/>
              </w:object>
            </w:r>
          </w:p>
        </w:tc>
      </w:tr>
      <w:tr w:rsidR="00314747" w:rsidTr="00483DB9">
        <w:tc>
          <w:tcPr>
            <w:tcW w:w="562" w:type="dxa"/>
            <w:vAlign w:val="center"/>
          </w:tcPr>
          <w:p w:rsidR="00314747" w:rsidRDefault="00314747" w:rsidP="00483DB9">
            <w:pPr>
              <w:jc w:val="center"/>
            </w:pPr>
            <w:r>
              <w:t>21</w:t>
            </w:r>
          </w:p>
        </w:tc>
        <w:tc>
          <w:tcPr>
            <w:tcW w:w="2977" w:type="dxa"/>
            <w:vAlign w:val="center"/>
          </w:tcPr>
          <w:p w:rsid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М</w:t>
            </w:r>
            <w:r>
              <w:rPr>
                <w:lang w:val="ru-RU"/>
              </w:rPr>
              <w:t>асштабирование аргумента</w:t>
            </w:r>
            <w:r>
              <w:rPr>
                <w:lang w:val="ru-RU"/>
              </w:rPr>
              <w:t xml:space="preserve"> дельта-функции</w:t>
            </w:r>
          </w:p>
        </w:tc>
        <w:tc>
          <w:tcPr>
            <w:tcW w:w="5811" w:type="dxa"/>
            <w:vAlign w:val="center"/>
          </w:tcPr>
          <w:p w:rsidR="00314747" w:rsidRDefault="00676AC7" w:rsidP="00483DB9">
            <w:pPr>
              <w:jc w:val="center"/>
            </w:pPr>
            <w:r w:rsidRPr="00483DB9">
              <w:rPr>
                <w:noProof/>
                <w:position w:val="-30"/>
              </w:rPr>
              <w:object w:dxaOrig="2540" w:dyaOrig="720" w14:anchorId="0228CB12">
                <v:shape id="_x0000_i1026" type="#_x0000_t75" alt="" style="width:127.6pt;height:36.35pt;mso-width-percent:0;mso-height-percent:0;mso-width-percent:0;mso-height-percent:0" o:ole="">
                  <v:imagedata r:id="rId54" o:title=""/>
                </v:shape>
                <o:OLEObject Type="Embed" ProgID="Equation.DSMT4" ShapeID="_x0000_i1026" DrawAspect="Content" ObjectID="_1614425540" r:id="rId55"/>
              </w:object>
            </w:r>
          </w:p>
        </w:tc>
      </w:tr>
      <w:tr w:rsidR="00314747" w:rsidTr="00483DB9">
        <w:tc>
          <w:tcPr>
            <w:tcW w:w="562" w:type="dxa"/>
            <w:vAlign w:val="center"/>
          </w:tcPr>
          <w:p w:rsidR="00314747" w:rsidRDefault="00314747" w:rsidP="00483DB9">
            <w:pPr>
              <w:jc w:val="center"/>
            </w:pPr>
            <w:r>
              <w:t>22</w:t>
            </w:r>
          </w:p>
        </w:tc>
        <w:tc>
          <w:tcPr>
            <w:tcW w:w="2977" w:type="dxa"/>
            <w:vAlign w:val="center"/>
          </w:tcPr>
          <w:p w:rsidR="00314747" w:rsidRDefault="00314747" w:rsidP="00483DB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</w:t>
            </w:r>
            <w:r>
              <w:rPr>
                <w:lang w:val="ru-RU"/>
              </w:rPr>
              <w:t>урье-образ дельта-функции</w:t>
            </w:r>
          </w:p>
        </w:tc>
        <w:tc>
          <w:tcPr>
            <w:tcW w:w="5811" w:type="dxa"/>
            <w:vAlign w:val="center"/>
          </w:tcPr>
          <w:p w:rsidR="00314747" w:rsidRDefault="00676AC7" w:rsidP="00483DB9">
            <w:pPr>
              <w:jc w:val="center"/>
            </w:pPr>
            <w:r w:rsidRPr="00483DB9">
              <w:rPr>
                <w:noProof/>
                <w:position w:val="-16"/>
                <w:lang w:val="ru-RU"/>
              </w:rPr>
              <w:object w:dxaOrig="1200" w:dyaOrig="460" w14:anchorId="36BA6949">
                <v:shape id="_x0000_i1025" type="#_x0000_t75" alt="" style="width:60.6pt;height:22.8pt;mso-width-percent:0;mso-height-percent:0;mso-width-percent:0;mso-height-percent:0" o:ole="">
                  <v:imagedata r:id="rId56" o:title=""/>
                </v:shape>
                <o:OLEObject Type="Embed" ProgID="Equation.DSMT4" ShapeID="_x0000_i1025" DrawAspect="Content" ObjectID="_1614425541" r:id="rId57"/>
              </w:object>
            </w:r>
          </w:p>
        </w:tc>
      </w:tr>
    </w:tbl>
    <w:p w:rsidR="006F44E7" w:rsidRPr="00483DB9" w:rsidRDefault="006F44E7" w:rsidP="00483DB9">
      <w:pPr>
        <w:rPr>
          <w:lang w:val="ru-RU"/>
        </w:rPr>
      </w:pPr>
    </w:p>
    <w:sectPr w:rsidR="006F44E7" w:rsidRPr="00483DB9" w:rsidSect="00556F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AB"/>
    <w:rsid w:val="00104845"/>
    <w:rsid w:val="00110CC2"/>
    <w:rsid w:val="00312DAB"/>
    <w:rsid w:val="00314747"/>
    <w:rsid w:val="00483DB9"/>
    <w:rsid w:val="00556F7B"/>
    <w:rsid w:val="006041B9"/>
    <w:rsid w:val="00676AC7"/>
    <w:rsid w:val="006C6728"/>
    <w:rsid w:val="006F44E7"/>
    <w:rsid w:val="007716D4"/>
    <w:rsid w:val="00831A13"/>
    <w:rsid w:val="00A97CB7"/>
    <w:rsid w:val="00AF3991"/>
    <w:rsid w:val="00C01B15"/>
    <w:rsid w:val="00C129F9"/>
    <w:rsid w:val="00C5275B"/>
    <w:rsid w:val="00D630EC"/>
    <w:rsid w:val="00D65769"/>
    <w:rsid w:val="00DC1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60C01"/>
  <w15:chartTrackingRefBased/>
  <w15:docId w15:val="{7F43948B-CEF2-5245-9F83-90FA28BA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TEquationSection">
    <w:name w:val="MTEquationSection"/>
    <w:basedOn w:val="DefaultParagraphFont"/>
    <w:rsid w:val="00312DAB"/>
    <w:rPr>
      <w:vanish/>
      <w:color w:val="FF0000"/>
    </w:rPr>
  </w:style>
  <w:style w:type="paragraph" w:customStyle="1" w:styleId="MTDisplayEquation">
    <w:name w:val="MTDisplayEquation"/>
    <w:basedOn w:val="Normal"/>
    <w:next w:val="Normal"/>
    <w:link w:val="MTDisplayEquationChar"/>
    <w:rsid w:val="00312DAB"/>
    <w:pPr>
      <w:tabs>
        <w:tab w:val="center" w:pos="4680"/>
        <w:tab w:val="right" w:pos="9360"/>
      </w:tabs>
    </w:pPr>
  </w:style>
  <w:style w:type="character" w:customStyle="1" w:styleId="MTDisplayEquationChar">
    <w:name w:val="MTDisplayEquation Char"/>
    <w:basedOn w:val="DefaultParagraphFont"/>
    <w:link w:val="MTDisplayEquation"/>
    <w:rsid w:val="00312DAB"/>
  </w:style>
  <w:style w:type="table" w:styleId="TableGrid">
    <w:name w:val="Table Grid"/>
    <w:basedOn w:val="TableNormal"/>
    <w:uiPriority w:val="39"/>
    <w:rsid w:val="00DC1C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1B1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B1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fontTable" Target="fontTable.xml"/><Relationship Id="rId5" Type="http://schemas.openxmlformats.org/officeDocument/2006/relationships/oleObject" Target="embeddings/oleObject1.bin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image" Target="media/image27.emf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59" Type="http://schemas.openxmlformats.org/officeDocument/2006/relationships/theme" Target="theme/theme1.xml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2019-03-18T10:17:00Z</cp:lastPrinted>
  <dcterms:created xsi:type="dcterms:W3CDTF">2019-03-18T09:03:00Z</dcterms:created>
  <dcterms:modified xsi:type="dcterms:W3CDTF">2019-03-18T10:27:00Z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Number2">
    <vt:lpwstr>(#S1.#E1)</vt:lpwstr>
  </property>
  <property fmtid="{D5CDD505-2E9C-101B-9397-08002B2CF9AE}" pid="3" name="MTEquationSection">
    <vt:lpwstr>1</vt:lpwstr>
  </property>
  <property fmtid="{D5CDD505-2E9C-101B-9397-08002B2CF9AE}" pid="4" name="MTMacEqns">
    <vt:bool>true</vt:bool>
  </property>
</Properties>
</file>